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565910" cy="94361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posOffset>1771650</wp:posOffset>
            </wp:positionH>
            <wp:positionV relativeFrom="paragraph">
              <wp:posOffset>-76200</wp:posOffset>
            </wp:positionV>
            <wp:extent cx="1092200" cy="1092200"/>
            <wp:effectExtent l="0" t="0" r="0" b="0"/>
            <wp:wrapTight wrapText="bothSides">
              <wp:wrapPolygon edited="0">
                <wp:start x="-18" y="0"/>
                <wp:lineTo x="-18" y="20960"/>
                <wp:lineTo x="21032" y="20960"/>
                <wp:lineTo x="21032" y="0"/>
                <wp:lineTo x="-18" y="0"/>
              </wp:wrapPolygon>
            </wp:wrapTight>
            <wp:docPr id="2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MOTIE VREEMD AAN DE ORDE VAN DE DAG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  <w:i/>
          <w:iCs/>
        </w:rPr>
        <w:t>Laat ons drinkwater niet verzuipen in de btw.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 raad van de gemeente Zwolle in vergadering bijeen op maandag 29 oktober 2018;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Constaterende dat:</w:t>
      </w:r>
    </w:p>
    <w:p>
      <w:pPr>
        <w:pStyle w:val="Normal"/>
        <w:numPr>
          <w:ilvl w:val="0"/>
          <w:numId w:val="1"/>
        </w:numPr>
        <w:rPr/>
      </w:pPr>
      <w:r>
        <w:rPr/>
        <w:t>Schoon drinkwater een absolute basisbehoefte is;</w:t>
      </w:r>
    </w:p>
    <w:p>
      <w:pPr>
        <w:pStyle w:val="Normal"/>
        <w:numPr>
          <w:ilvl w:val="0"/>
          <w:numId w:val="1"/>
        </w:numPr>
        <w:rPr/>
      </w:pPr>
      <w:r>
        <w:rPr/>
        <w:t>Het kabinet van plan is de btw op kraanwater te verhogen van 6 naar 9 procent;</w:t>
      </w:r>
    </w:p>
    <w:p>
      <w:pPr>
        <w:pStyle w:val="Normal"/>
        <w:numPr>
          <w:ilvl w:val="0"/>
          <w:numId w:val="1"/>
        </w:numPr>
        <w:rPr/>
      </w:pPr>
      <w:r>
        <w:rPr/>
        <w:t>Dit zou beteken dat straks bijna een derde van de prijs van drinkwater bestaat uit belasting;</w:t>
      </w:r>
    </w:p>
    <w:p>
      <w:pPr>
        <w:pStyle w:val="Normal"/>
        <w:numPr>
          <w:ilvl w:val="0"/>
          <w:numId w:val="1"/>
        </w:numPr>
        <w:rPr/>
      </w:pPr>
      <w:r>
        <w:rPr/>
        <w:t>Het kabinet tegelijkertijd water in plastic flessen en ongezonde dranken als light frisdrank goedkoper wil maken;</w:t>
      </w:r>
    </w:p>
    <w:p>
      <w:pPr>
        <w:pStyle w:val="Normal"/>
        <w:numPr>
          <w:ilvl w:val="0"/>
          <w:numId w:val="1"/>
        </w:numPr>
        <w:rPr/>
      </w:pPr>
      <w:r>
        <w:rPr/>
        <w:t>Waterbedrijven, waaronder Vitens dat in Zwolle het drinkwater verzorgt, hebben opgeroepen van deze belastingverhoging af te zien.</w:t>
      </w:r>
      <w:r>
        <w:rPr>
          <w:rStyle w:val="FootnoteAnchor"/>
        </w:rPr>
        <w:footnoteReference w:id="2"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Van mening dat:</w:t>
      </w:r>
    </w:p>
    <w:p>
      <w:pPr>
        <w:pStyle w:val="Normal"/>
        <w:numPr>
          <w:ilvl w:val="0"/>
          <w:numId w:val="2"/>
        </w:numPr>
        <w:rPr/>
      </w:pPr>
      <w:r>
        <w:rPr/>
        <w:t>Schoon drinkwater voor iedereen en zo goedkoop mogelijk beschikbaar moet zijn;</w:t>
      </w:r>
    </w:p>
    <w:p>
      <w:pPr>
        <w:pStyle w:val="Normal"/>
        <w:numPr>
          <w:ilvl w:val="0"/>
          <w:numId w:val="2"/>
        </w:numPr>
        <w:rPr/>
      </w:pPr>
      <w:r>
        <w:rPr/>
        <w:t>Kraanwater als eerste levensbehoefte zo min mogelijk belast hoort te worden;</w:t>
      </w:r>
    </w:p>
    <w:p>
      <w:pPr>
        <w:pStyle w:val="Normal"/>
        <w:numPr>
          <w:ilvl w:val="0"/>
          <w:numId w:val="2"/>
        </w:numPr>
        <w:rPr/>
      </w:pPr>
      <w:r>
        <w:rPr/>
        <w:t>De voornemens van het kabinet de btw op drinkwater te verhogen haaks staan op het promoten van een gezonde levensstijl;</w:t>
      </w:r>
    </w:p>
    <w:p>
      <w:pPr>
        <w:pStyle w:val="Normal"/>
        <w:numPr>
          <w:ilvl w:val="0"/>
          <w:numId w:val="2"/>
        </w:numPr>
        <w:rPr/>
      </w:pPr>
      <w:r>
        <w:rPr/>
        <w:t>Het duurder maken van kraanwater ten opzichte van water uit fles strijdig is met de inzet op een circulaire economie en de inzet op het terugdringen van plastic;</w:t>
      </w:r>
    </w:p>
    <w:p>
      <w:pPr>
        <w:pStyle w:val="Normal"/>
        <w:numPr>
          <w:ilvl w:val="0"/>
          <w:numId w:val="2"/>
        </w:numPr>
        <w:rPr/>
      </w:pPr>
      <w:r>
        <w:rPr/>
        <w:t>De btw op drinkwater niet verhoogt moet worden;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De Raad: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1. </w:t>
      </w:r>
      <w:r>
        <w:rPr>
          <w:b/>
          <w:bCs/>
          <w:i/>
          <w:iCs/>
        </w:rPr>
        <w:t>Spreekt haar steun uit voor het verzet van de waterbedrijven tegen de voorgenomen btw verhoging op kraanwater.</w:t>
      </w:r>
    </w:p>
    <w:p>
      <w:pPr>
        <w:pStyle w:val="Normal"/>
        <w:rPr/>
      </w:pPr>
      <w:r>
        <w:rPr>
          <w:b/>
          <w:bCs/>
          <w:i/>
          <w:iCs/>
        </w:rPr>
        <w:t>2. Roept regering en Staten Generaal op van de voorgenomen btw verhoging op kraanwater af te zien.</w:t>
      </w:r>
    </w:p>
    <w:p>
      <w:pPr>
        <w:pStyle w:val="Normal"/>
        <w:rPr/>
      </w:pPr>
      <w:r>
        <w:rPr>
          <w:b/>
          <w:bCs/>
          <w:i/>
          <w:iCs/>
        </w:rPr>
        <w:t>3. Verzoekt het college zich in VNG verband en andere mogelijke manieren zich in te zetten om de btw verhoging van tafel te krijgen.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gaat over tot de orde van de dag.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</w:t>
        <w:tab/>
        <w:tab/>
        <w:tab/>
        <w:tab/>
        <w:t>CDA</w:t>
        <w:tab/>
        <w:tab/>
        <w:tab/>
        <w:t>PvdA</w:t>
        <w:tab/>
        <w:tab/>
        <w:tab/>
        <w:tab/>
        <w:t>GroenLinks</w:t>
      </w:r>
    </w:p>
    <w:p>
      <w:pPr>
        <w:pStyle w:val="Normal"/>
        <w:rPr/>
      </w:pPr>
      <w:r>
        <w:rPr/>
        <w:t>Brammert Geerling</w:t>
        <w:tab/>
        <w:tab/>
        <w:t>Arjan Spaans</w:t>
        <w:tab/>
        <w:tab/>
        <w:t>Mart Oude Egbrink</w:t>
        <w:tab/>
        <w:tab/>
        <w:t>Remko de Paus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hyperlink r:id="rId1">
        <w:r>
          <w:rPr>
            <w:rStyle w:val="InternetLink"/>
          </w:rPr>
          <w:footnoteRef/>
          <w:tab/>
        </w:r>
        <w:r>
          <w:rPr>
            <w:rStyle w:val="InternetLink"/>
          </w:rPr>
          <w:t>https://www.vitens.com/pers-en-nieuws/nieuwsoverzicht/nieuws/houd-het-btw-tarief-voor-drinkwater-op-6-procent</w:t>
        </w:r>
      </w:hyperlink>
      <w:r>
        <w:rPr/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nl-NL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">
    <w:name w:val="Foot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vitens.com/pers-en-nieuws/nieuwsoverzicht/nieuws/houd-het-btw-tarief-voor-drinkwater-op-6-procen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388</TotalTime>
  <Application>LibreOffice/5.2.3.2$Linux_X86_64 LibreOffice_project/20m0$Build-2</Application>
  <Pages>1</Pages>
  <Words>280</Words>
  <Characters>1481</Characters>
  <CharactersWithSpaces>1740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2018-06-01T10:41:53Z</dcterms:created>
  <dc:creator>Brammert Geerling</dc:creator>
  <dc:description/>
  <dc:language>nl-NL</dc:language>
  <cp:lastModifiedBy>Brammert Geerling</cp:lastModifiedBy>
  <dcterms:modified xsi:type="dcterms:W3CDTF">2018-10-29T08:15:46Z</dcterms:modified>
  <cp:revision>15</cp:revision>
  <dc:subject/>
  <dc:title/>
</cp:coreProperties>
</file>